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项目编号：2020032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AD52BE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AD52BE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2020年学生宿舍窗帘采购项目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二O二0年五月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上海政法学院资产处根据学校相关招标采购规章规定，对上海政法学院2020年学生宿舍窗帘采购项目进行询价，兹邀请合格的供应商前来参加。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2020032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2、预算金额：40000元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3、工期要求：合同签订后20天内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4、项目名称：2020年学生宿舍窗帘采购项目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递交截止时间：2020年5月</w:t>
      </w:r>
      <w:r w:rsidR="0078383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响应文件1正1副应装入封袋，封面注明：项目编号、供应商名称、地址、电话和传真，封口处加盖供应商公章。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系人：夏星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2017年5月</w:t>
      </w:r>
      <w:r w:rsidR="0078383E">
        <w:rPr>
          <w:rFonts w:ascii="宋体" w:hint="eastAsia"/>
          <w:sz w:val="24"/>
        </w:rPr>
        <w:t>13</w:t>
      </w:r>
      <w:bookmarkStart w:id="0" w:name="_GoBack"/>
      <w:bookmarkEnd w:id="0"/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本工程采购范围包括：2020年学生宿舍窗帘采购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学生宿舍楼对200个窗户进行窗帘采购安装。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报价人需自行前往窗帘安装的现场测量，并计算出窗帘所需的所有用料（窗帘展开后的尺寸须完全覆盖玻璃等），如原有导轨不能使用，应无偿更换的相应的导轨，报价时无需将导轨折合到平米单价中。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合同签订之日起20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spacing w:line="276" w:lineRule="auto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一、采购内容及数量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1.学生宿舍需更换窗帘的窗户数量为200个窗帘实际制作数量以单个所用布料等材料费用核算，以预算为上限。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2.窗户窗口尺寸为：长263（厘米），宽234 （厘米）。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3.窗帘用布数量以现场实际发生规格总数核算。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二、质量要求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1.窗帘布料颜色稳定、不褪色，具有双面遮光效果。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2.窗帘选材优质，做工精细，不崩线。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lastRenderedPageBreak/>
        <w:t>3.供应商需现场提供布料样品，以备后期检验。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4.供应商提供的产品，应符合国家规定的环保标准，各项指标不得超标。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三、服务要求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1.成品完成后，由供应商负责送货上门并安装，运送途中一切费用及风险由供应商承担。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2.供货时间在双方正式签订合同时协商决定，所有窗帘最终应在2020年9月1日前安装完毕。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四、付款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窗帘全部安装完毕后，经校验确定无质量问题一次性结清。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五、其他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产品生产、运输过程中所产生的一切费用均由供应商自行承担。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2F15" w:rsidRDefault="00FD2F15">
      <w:r>
        <w:separator/>
      </w:r>
    </w:p>
  </w:endnote>
  <w:endnote w:type="continuationSeparator" w:id="1">
    <w:p w:rsidR="00FD2F15" w:rsidRDefault="00FD2F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2F15" w:rsidRDefault="00FD2F15">
      <w:r>
        <w:separator/>
      </w:r>
    </w:p>
  </w:footnote>
  <w:footnote w:type="continuationSeparator" w:id="1">
    <w:p w:rsidR="00FD2F15" w:rsidRDefault="00FD2F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6"/>
  </w:num>
  <w:num w:numId="5">
    <w:abstractNumId w:val="7"/>
  </w:num>
  <w:num w:numId="6">
    <w:abstractNumId w:val="3"/>
  </w:num>
  <w:num w:numId="7">
    <w:abstractNumId w:val="10"/>
  </w:num>
  <w:num w:numId="8">
    <w:abstractNumId w:val="1"/>
  </w:num>
  <w:num w:numId="9">
    <w:abstractNumId w:val="11"/>
  </w:num>
  <w:num w:numId="10">
    <w:abstractNumId w:val="14"/>
  </w:num>
  <w:num w:numId="11">
    <w:abstractNumId w:val="5"/>
  </w:num>
  <w:num w:numId="12">
    <w:abstractNumId w:val="9"/>
  </w:num>
  <w:num w:numId="13">
    <w:abstractNumId w:val="8"/>
  </w:num>
  <w:num w:numId="14">
    <w:abstractNumId w:val="2"/>
  </w:num>
  <w:num w:numId="15">
    <w:abstractNumId w:val="4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2BE"/>
    <w:rsid w:val="00AD5C02"/>
    <w:rsid w:val="00AD6E58"/>
    <w:rsid w:val="00AD779C"/>
    <w:rsid w:val="00AE02A4"/>
    <w:rsid w:val="00AE1F72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2F15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E1F72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AE1F72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AE1F72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AE1F72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AE1F72"/>
    <w:rPr>
      <w:rFonts w:ascii="宋体" w:hAnsi="Courier New"/>
    </w:rPr>
  </w:style>
  <w:style w:type="character" w:styleId="a8">
    <w:name w:val="page number"/>
    <w:basedOn w:val="a2"/>
    <w:rsid w:val="00AE1F72"/>
  </w:style>
  <w:style w:type="paragraph" w:styleId="a9">
    <w:name w:val="footer"/>
    <w:basedOn w:val="a1"/>
    <w:link w:val="Char0"/>
    <w:uiPriority w:val="99"/>
    <w:rsid w:val="00AE1F72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AE1F72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AE1F72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AE1F72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AE1F72"/>
    <w:pPr>
      <w:jc w:val="left"/>
    </w:pPr>
  </w:style>
  <w:style w:type="paragraph" w:styleId="ad">
    <w:name w:val="Body Text First Indent"/>
    <w:basedOn w:val="aa"/>
    <w:rsid w:val="00AE1F72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AE1F72"/>
    <w:pPr>
      <w:shd w:val="clear" w:color="auto" w:fill="000080"/>
    </w:pPr>
  </w:style>
  <w:style w:type="paragraph" w:customStyle="1" w:styleId="20">
    <w:name w:val="重要文字2"/>
    <w:basedOn w:val="10"/>
    <w:autoRedefine/>
    <w:rsid w:val="00AE1F72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AE1F72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AE1F72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AE1F72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AE1F72"/>
    <w:rPr>
      <w:sz w:val="24"/>
    </w:rPr>
  </w:style>
  <w:style w:type="paragraph" w:customStyle="1" w:styleId="af1">
    <w:name w:val="表格标题"/>
    <w:basedOn w:val="a1"/>
    <w:autoRedefine/>
    <w:rsid w:val="00AE1F72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AE1F72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AE1F72"/>
    <w:pPr>
      <w:ind w:firstLine="555"/>
    </w:pPr>
    <w:rPr>
      <w:sz w:val="28"/>
    </w:rPr>
  </w:style>
  <w:style w:type="paragraph" w:styleId="22">
    <w:name w:val="Body Text 2"/>
    <w:basedOn w:val="a1"/>
    <w:rsid w:val="00AE1F72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AE1F72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AE1F7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AE1F72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AE1F72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753481-2DCB-446F-BF75-98EF2186B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404</Words>
  <Characters>2309</Characters>
  <Application>Microsoft Office Word</Application>
  <DocSecurity>0</DocSecurity>
  <Lines>19</Lines>
  <Paragraphs>5</Paragraphs>
  <ScaleCrop>false</ScaleCrop>
  <Company>上海第一测量师事务所有限公司</Company>
  <LinksUpToDate>false</LinksUpToDate>
  <CharactersWithSpaces>2708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2020-05-13T01:28:00Z</dcterms:created>
  <dcterms:modified xsi:type="dcterms:W3CDTF">2020-05-13T01:28:00Z</dcterms:modified>
</cp:coreProperties>
</file>