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100" w:after="100" w:line="480"/>
        <w:ind w:right="0" w:left="0" w:firstLine="0"/>
        <w:jc w:val="left"/>
        <w:rPr>
          <w:rFonts w:ascii="仿宋" w:hAnsi="仿宋" w:cs="仿宋" w:eastAsia="仿宋"/>
          <w:b/>
          <w:color w:val="auto"/>
          <w:spacing w:val="0"/>
          <w:position w:val="0"/>
          <w:sz w:val="32"/>
          <w:shd w:fill="auto" w:val="clear"/>
        </w:rPr>
      </w:pPr>
      <w:r>
        <w:rPr>
          <w:rFonts w:ascii="仿宋" w:hAnsi="仿宋" w:cs="仿宋" w:eastAsia="仿宋"/>
          <w:b/>
          <w:color w:val="auto"/>
          <w:spacing w:val="0"/>
          <w:position w:val="0"/>
          <w:sz w:val="32"/>
          <w:shd w:fill="auto" w:val="clear"/>
        </w:rPr>
        <w:t xml:space="preserve">附件：</w:t>
      </w:r>
    </w:p>
    <w:p>
      <w:pPr>
        <w:spacing w:before="0" w:after="0" w:line="500"/>
        <w:ind w:right="0" w:left="0" w:firstLine="0"/>
        <w:jc w:val="center"/>
        <w:rPr>
          <w:rFonts w:ascii="华文中宋" w:hAnsi="华文中宋" w:cs="华文中宋" w:eastAsia="华文中宋"/>
          <w:b/>
          <w:color w:val="auto"/>
          <w:spacing w:val="0"/>
          <w:position w:val="0"/>
          <w:sz w:val="32"/>
          <w:shd w:fill="auto" w:val="clear"/>
        </w:rPr>
      </w:pPr>
      <w:r>
        <w:rPr>
          <w:rFonts w:ascii="华文中宋" w:hAnsi="华文中宋" w:cs="华文中宋" w:eastAsia="华文中宋"/>
          <w:b/>
          <w:color w:val="auto"/>
          <w:spacing w:val="0"/>
          <w:position w:val="0"/>
          <w:sz w:val="32"/>
          <w:shd w:fill="auto" w:val="clear"/>
        </w:rPr>
        <w:t xml:space="preserve">2017年开学典礼椅子租赁需求</w:t>
      </w:r>
    </w:p>
    <w:p>
      <w:pPr>
        <w:spacing w:before="0" w:after="0" w:line="440"/>
        <w:ind w:right="0" w:left="0" w:firstLine="0"/>
        <w:jc w:val="center"/>
        <w:rPr>
          <w:rFonts w:ascii="华文中宋" w:hAnsi="华文中宋" w:cs="华文中宋" w:eastAsia="华文中宋"/>
          <w:color w:val="auto"/>
          <w:spacing w:val="0"/>
          <w:position w:val="0"/>
          <w:sz w:val="32"/>
          <w:shd w:fill="auto" w:val="clear"/>
        </w:rPr>
      </w:pPr>
      <w:r>
        <w:rPr>
          <w:rFonts w:ascii="华文中宋" w:hAnsi="华文中宋" w:cs="华文中宋" w:eastAsia="华文中宋"/>
          <w:color w:val="auto"/>
          <w:spacing w:val="0"/>
          <w:position w:val="0"/>
          <w:sz w:val="32"/>
          <w:shd w:fill="auto" w:val="clear"/>
        </w:rPr>
        <w:t xml:space="preserve">——招标技术指标与技术服务</w:t>
      </w:r>
    </w:p>
    <w:p>
      <w:pPr>
        <w:spacing w:before="0" w:after="0" w:line="500"/>
        <w:ind w:right="0" w:left="0" w:firstLine="0"/>
        <w:jc w:val="center"/>
        <w:rPr>
          <w:rFonts w:ascii="华文中宋" w:hAnsi="华文中宋" w:cs="华文中宋" w:eastAsia="华文中宋"/>
          <w:b/>
          <w:color w:val="auto"/>
          <w:spacing w:val="0"/>
          <w:position w:val="0"/>
          <w:sz w:val="32"/>
          <w:shd w:fill="auto" w:val="clear"/>
        </w:rPr>
      </w:pPr>
    </w:p>
    <w:p>
      <w:pPr>
        <w:spacing w:before="0" w:after="0" w:line="500"/>
        <w:ind w:right="0" w:left="0" w:firstLine="0"/>
        <w:jc w:val="center"/>
        <w:rPr>
          <w:rFonts w:ascii="Calibri" w:hAnsi="Calibri" w:cs="Calibri" w:eastAsia="Calibri"/>
          <w:b/>
          <w:color w:val="auto"/>
          <w:spacing w:val="0"/>
          <w:position w:val="0"/>
          <w:sz w:val="24"/>
          <w:shd w:fill="auto" w:val="clear"/>
        </w:rPr>
      </w:pPr>
    </w:p>
    <w:p>
      <w:pPr>
        <w:widowControl w:val="false"/>
        <w:spacing w:before="0" w:after="0" w:line="500"/>
        <w:ind w:right="0" w:left="826" w:hanging="826"/>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注：1.本次招标租赁的所有货物必须符合国家、桌椅行业现行的规范以及相关文件规定。</w:t>
      </w:r>
    </w:p>
    <w:p>
      <w:pPr>
        <w:widowControl w:val="false"/>
        <w:spacing w:before="0" w:after="0" w:line="500"/>
        <w:ind w:right="0" w:left="826" w:hanging="826"/>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2.椅子要求是塑料方椅，其尺寸符合长：27cm，宽：27cm，高：45cm的要求，需要多种颜色。</w:t>
      </w:r>
    </w:p>
    <w:p>
      <w:pPr>
        <w:widowControl w:val="false"/>
        <w:spacing w:before="0" w:after="0" w:line="500"/>
        <w:ind w:right="0" w:left="826" w:hanging="826"/>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3.此次投标货物报价不受颜色影响。</w:t>
      </w:r>
    </w:p>
    <w:p>
      <w:pPr>
        <w:widowControl w:val="false"/>
        <w:spacing w:before="0" w:after="0" w:line="500"/>
        <w:ind w:right="0" w:left="826" w:hanging="826"/>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4.不合格的货物将被拒绝，招标人有权不予支付任何费用。</w:t>
      </w:r>
    </w:p>
    <w:p>
      <w:pPr>
        <w:widowControl w:val="false"/>
        <w:spacing w:before="0" w:after="0" w:line="360"/>
        <w:ind w:right="0" w:left="0" w:firstLine="0"/>
        <w:jc w:val="left"/>
        <w:rPr>
          <w:rFonts w:ascii="宋体" w:hAnsi="宋体" w:cs="宋体" w:eastAsia="宋体"/>
          <w:b/>
          <w:color w:val="000000"/>
          <w:spacing w:val="0"/>
          <w:position w:val="0"/>
          <w:sz w:val="24"/>
          <w:shd w:fill="auto" w:val="clear"/>
        </w:rPr>
      </w:pPr>
    </w:p>
    <w:p>
      <w:pPr>
        <w:widowControl w:val="false"/>
        <w:spacing w:before="0" w:after="0" w:line="360"/>
        <w:ind w:right="0" w:left="0" w:firstLine="482"/>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一、招标目的：</w:t>
      </w:r>
    </w:p>
    <w:p>
      <w:pPr>
        <w:widowControl w:val="false"/>
        <w:spacing w:before="0" w:after="0" w:line="360"/>
        <w:ind w:right="0" w:left="0" w:firstLine="480"/>
        <w:jc w:val="left"/>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为保障开学典礼现场椅子质量和正确供应，上海政法学院现采用公开招标的方式确定一家开学典礼椅子租赁供应商。招标有效期为一年。中标供应商与上海政法学院一次性签订2017年开学典礼椅子租赁服务合同。</w:t>
      </w:r>
    </w:p>
    <w:p>
      <w:pPr>
        <w:widowControl w:val="false"/>
        <w:spacing w:before="100" w:after="100" w:line="360"/>
        <w:ind w:right="0" w:left="0" w:firstLine="482"/>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二、招标内容及数量：</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椅子约2800把。</w:t>
      </w:r>
    </w:p>
    <w:p>
      <w:pPr>
        <w:widowControl w:val="false"/>
        <w:spacing w:before="100" w:after="100" w:line="360"/>
        <w:ind w:right="0" w:left="0" w:firstLine="482"/>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三、质量要求</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 椅子质量合格，相关配件齐全，保证安全使用。</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 投标单位提供的产品，要符合国家规定的环保标准和安全标准，各项指标不得超标。</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 投标单位提供的样品应具有相关产品质量监督检验测试中心检验的书面检测报告。</w:t>
      </w:r>
    </w:p>
    <w:p>
      <w:pPr>
        <w:widowControl w:val="false"/>
        <w:spacing w:before="100" w:after="100" w:line="360"/>
        <w:ind w:right="0" w:left="0" w:firstLine="482"/>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四、服务要求</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1.达成协议后，由中标供应商负责送货上门，运送途中一切费用及风险由供应商承担。</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2.供货商能随时满足校方因椅子大小不符或数量不足需临时增加200把椅子的机动数量。</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3.供货时间9月18日，并负责按校方要求完成摆放工作。</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4.租赁使用天数3-7天，并可根据校方要求适当免费延长租用时间。</w:t>
      </w:r>
    </w:p>
    <w:p>
      <w:pPr>
        <w:widowControl w:val="false"/>
        <w:spacing w:before="100" w:after="100" w:line="360"/>
        <w:ind w:right="0" w:left="0" w:firstLine="482"/>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五、其它</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1.开学典礼结束后确定无问题结清余款。</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2.投标及打样过程中所产生的一切费用均由投标人承担。</w:t>
      </w:r>
    </w:p>
    <w:p>
      <w:pPr>
        <w:spacing w:before="0" w:after="0" w:line="44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3.未尽事宜由校学工部负责解释。</w:t>
      </w:r>
    </w:p>
    <w:p>
      <w:pPr>
        <w:spacing w:before="0" w:after="0" w:line="500"/>
        <w:ind w:right="0" w:left="0" w:firstLine="482"/>
        <w:jc w:val="left"/>
        <w:rPr>
          <w:rFonts w:ascii="Calibri" w:hAnsi="Calibri" w:cs="Calibri" w:eastAsia="Calibri"/>
          <w:b/>
          <w:color w:val="auto"/>
          <w:spacing w:val="0"/>
          <w:position w:val="0"/>
          <w:sz w:val="24"/>
          <w:shd w:fill="auto" w:val="clear"/>
        </w:rPr>
      </w:pPr>
    </w:p>
    <w:p>
      <w:pPr>
        <w:spacing w:before="100" w:after="100" w:line="480"/>
        <w:ind w:right="0" w:left="0" w:firstLine="0"/>
        <w:jc w:val="left"/>
        <w:rPr>
          <w:rFonts w:ascii="仿宋" w:hAnsi="仿宋" w:cs="仿宋" w:eastAsia="仿宋"/>
          <w:b/>
          <w:color w:val="auto"/>
          <w:spacing w:val="0"/>
          <w:position w:val="0"/>
          <w:sz w:val="32"/>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1"/>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