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上海政法学院年度学术精英申请表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（202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3</w:t>
      </w:r>
      <w:r>
        <w:rPr>
          <w:rFonts w:hint="eastAsia" w:ascii="华文中宋" w:hAnsi="华文中宋" w:eastAsia="华文中宋" w:cs="华文中宋"/>
          <w:sz w:val="36"/>
          <w:szCs w:val="36"/>
        </w:rPr>
        <w:t>年度）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202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本人承诺对所填写各项内容的真实性负责，保证没有知识产权争议，保证没有违背科研诚信要求的行为，保证不存在弄虚作假、抄袭剽窃等行为。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盖章: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年     月     日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79E42511"/>
    <w:rsid w:val="000E4C84"/>
    <w:rsid w:val="00407A0C"/>
    <w:rsid w:val="1CBE58CA"/>
    <w:rsid w:val="366F0DE3"/>
    <w:rsid w:val="40A94C40"/>
    <w:rsid w:val="4B63539C"/>
    <w:rsid w:val="54C226A1"/>
    <w:rsid w:val="6C9F2AB9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</Words>
  <Characters>176</Characters>
  <Lines>2</Lines>
  <Paragraphs>1</Paragraphs>
  <TotalTime>5</TotalTime>
  <ScaleCrop>false</ScaleCrop>
  <LinksUpToDate>false</LinksUpToDate>
  <CharactersWithSpaces>337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超人为什么喜欢穿紧身衣</cp:lastModifiedBy>
  <dcterms:modified xsi:type="dcterms:W3CDTF">2023-09-18T07:33:30Z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9713EA79B4324C8F87CFC4F49053BC0E_12</vt:lpwstr>
  </property>
</Properties>
</file>